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3384" w:rsidRDefault="000F3384" w:rsidP="000F3384">
      <w:r>
        <w:fldChar w:fldCharType="begin"/>
      </w:r>
      <w:r>
        <w:instrText xml:space="preserve"> HYPERLINK "http://tuyensinhcaodang.net/news/tin-tuc-su-kien/tong-cuc-giao-duc-nghe-nghiep-tham-gia-dien-dan-viet-nam-dai-loan-198.html" </w:instrText>
      </w:r>
      <w:r>
        <w:fldChar w:fldCharType="separate"/>
      </w:r>
      <w:r w:rsidRPr="00A54549">
        <w:rPr>
          <w:rStyle w:val="Hyperlink"/>
        </w:rPr>
        <w:t>http://tuyensinhcaodang.net/news/tin-tuc-su-kien/tong-cuc-giao-duc-nghe-nghiep-tham-gia-dien-dan-viet-nam-dai-loan-198.html</w:t>
      </w:r>
      <w:r>
        <w:rPr>
          <w:rStyle w:val="Hyperlink"/>
        </w:rPr>
        <w:fldChar w:fldCharType="end"/>
      </w:r>
    </w:p>
    <w:p w:rsidR="000F3384" w:rsidRDefault="000F3384" w:rsidP="000F3384">
      <w:pPr>
        <w:ind w:firstLine="720"/>
        <w:rPr>
          <w:rFonts w:ascii="Arial" w:hAnsi="Arial" w:cs="Arial"/>
          <w:color w:val="545454"/>
          <w:sz w:val="20"/>
          <w:szCs w:val="20"/>
          <w:shd w:val="clear" w:color="auto" w:fill="FFFFFF"/>
        </w:rPr>
      </w:pPr>
    </w:p>
    <w:p w:rsidR="000F3384" w:rsidRDefault="00BE62BD" w:rsidP="000F3384">
      <w:pPr>
        <w:ind w:firstLine="720"/>
        <w:rPr>
          <w:rFonts w:ascii="Arial" w:hAnsi="Arial" w:cs="Arial"/>
          <w:color w:val="545454"/>
          <w:sz w:val="20"/>
          <w:szCs w:val="20"/>
          <w:shd w:val="clear" w:color="auto" w:fill="FFFFFF"/>
        </w:rPr>
      </w:pPr>
      <w:r>
        <w:rPr>
          <w:rFonts w:ascii="Arial" w:hAnsi="Arial" w:cs="Arial"/>
          <w:color w:val="545454"/>
          <w:sz w:val="20"/>
          <w:szCs w:val="20"/>
          <w:shd w:val="clear" w:color="auto" w:fill="FFFFFF"/>
        </w:rPr>
        <w:t xml:space="preserve">Tại Diễn đàn Việt Nam - Đài Loan (ngày 18/9/2017), </w:t>
      </w:r>
    </w:p>
    <w:p w:rsidR="00BE62BD" w:rsidRDefault="00BE62BD" w:rsidP="000F3384">
      <w:pPr>
        <w:ind w:firstLine="720"/>
        <w:rPr>
          <w:rFonts w:ascii="Arial" w:hAnsi="Arial" w:cs="Arial"/>
          <w:color w:val="545454"/>
          <w:sz w:val="20"/>
          <w:szCs w:val="20"/>
          <w:shd w:val="clear" w:color="auto" w:fill="FFFFFF"/>
        </w:rPr>
      </w:pPr>
      <w:bookmarkStart w:id="0" w:name="_GoBack"/>
      <w:bookmarkEnd w:id="0"/>
      <w:r>
        <w:rPr>
          <w:rFonts w:ascii="Arial" w:hAnsi="Arial" w:cs="Arial"/>
          <w:color w:val="545454"/>
          <w:sz w:val="20"/>
          <w:szCs w:val="20"/>
          <w:shd w:val="clear" w:color="auto" w:fill="FFFFFF"/>
        </w:rPr>
        <w:t>TS. Trương Anh Dũng - Phó Tổng Cục Trưởng đã có bài phát biểu tại Diễn đàn về thực trạng hệ thống GDNN Việt Nam và những định hướng đổi mới; đồng thời cũng nêu một số triển vọng lớn trong hợp tác Việt - Đài về GDNN trong thời gian tới. Bài phát biểu đã nhận được sự chú ý đặc biệt của Bộ Giáo dục và các cơ sở đào tạo của Đài Loan và sự hưởng ứng, đồng tình cao của các đại biểu dự Diễn đàn.</w:t>
      </w:r>
    </w:p>
    <w:p w:rsidR="00BE62BD" w:rsidRDefault="00BE62BD" w:rsidP="000F3384">
      <w:pPr>
        <w:ind w:firstLine="720"/>
        <w:rPr>
          <w:rFonts w:ascii="Arial" w:hAnsi="Arial" w:cs="Arial"/>
          <w:color w:val="545454"/>
          <w:sz w:val="20"/>
          <w:szCs w:val="20"/>
          <w:shd w:val="clear" w:color="auto" w:fill="FFFFFF"/>
        </w:rPr>
      </w:pPr>
      <w:proofErr w:type="gramStart"/>
      <w:r>
        <w:rPr>
          <w:rFonts w:ascii="Arial" w:hAnsi="Arial" w:cs="Arial"/>
          <w:color w:val="545454"/>
          <w:sz w:val="20"/>
          <w:szCs w:val="20"/>
          <w:shd w:val="clear" w:color="auto" w:fill="FFFFFF"/>
        </w:rPr>
        <w:t>Tại buổi Tọa đàm, trao đổi với Bộ Giáo dục Đài Loan về hợp tác thúc đẩy GDNN của 2 bên phát triển, TS.</w:t>
      </w:r>
      <w:proofErr w:type="gramEnd"/>
      <w:r>
        <w:rPr>
          <w:rFonts w:ascii="Arial" w:hAnsi="Arial" w:cs="Arial"/>
          <w:color w:val="545454"/>
          <w:sz w:val="20"/>
          <w:szCs w:val="20"/>
          <w:shd w:val="clear" w:color="auto" w:fill="FFFFFF"/>
        </w:rPr>
        <w:t xml:space="preserve"> Trương Anh Dũng - Phó Tổng Cục trưởng đã trao đổi, làm rõ thêm câu hỏi của phía Đài Loan về cơ quan quản lý nhà nước về GDNN ở Việt Nam hiện nay; đồng thời đề xuất và được Thứ trưởng thường trực Bộ Giáo dục Đài Loan thống nhất cao 6 nội dung sẽ đẩy mạnh hợp tác về GDNN trong thời gian tới, cụ thể: </w:t>
      </w:r>
    </w:p>
    <w:p w:rsidR="00BE62BD" w:rsidRDefault="00BE62BD" w:rsidP="00BE62BD">
      <w:pPr>
        <w:ind w:firstLine="720"/>
        <w:rPr>
          <w:rFonts w:ascii="Arial" w:hAnsi="Arial" w:cs="Arial"/>
          <w:color w:val="545454"/>
          <w:sz w:val="20"/>
          <w:szCs w:val="20"/>
          <w:shd w:val="clear" w:color="auto" w:fill="FFFFFF"/>
        </w:rPr>
      </w:pPr>
      <w:r>
        <w:rPr>
          <w:rFonts w:ascii="Arial" w:hAnsi="Arial" w:cs="Arial"/>
          <w:color w:val="545454"/>
          <w:sz w:val="20"/>
          <w:szCs w:val="20"/>
          <w:shd w:val="clear" w:color="auto" w:fill="FFFFFF"/>
        </w:rPr>
        <w:t xml:space="preserve">(1) Phía Đài Loan hỗ trợ cho GDNN Việt Nam trong việc hoàn thiện thể chế, tư vấn phát triển hệ thống, xây dựng cơ chế, chính sách về phát triển GDNN thông qua các hội thảo, diễn đàn; hỗ trợ chuyên gia cho Việt Nam,... </w:t>
      </w:r>
    </w:p>
    <w:p w:rsidR="00BE62BD" w:rsidRDefault="00BE62BD" w:rsidP="00BE62BD">
      <w:pPr>
        <w:ind w:firstLine="720"/>
        <w:rPr>
          <w:rFonts w:ascii="Arial" w:hAnsi="Arial" w:cs="Arial"/>
          <w:color w:val="545454"/>
          <w:sz w:val="20"/>
          <w:szCs w:val="20"/>
          <w:shd w:val="clear" w:color="auto" w:fill="FFFFFF"/>
        </w:rPr>
      </w:pPr>
      <w:r>
        <w:rPr>
          <w:rFonts w:ascii="Arial" w:hAnsi="Arial" w:cs="Arial"/>
          <w:color w:val="545454"/>
          <w:sz w:val="20"/>
          <w:szCs w:val="20"/>
          <w:shd w:val="clear" w:color="auto" w:fill="FFFFFF"/>
        </w:rPr>
        <w:t>(2) Phía Đài Loan hỗ trợ đào tạo, bồi dưỡng giáo viên và cán bộ quản lý GDNN (Kế hoạch Vest 500 sẽ mở rộng thêm đối tượng là GV, cán bộ quản lý GDNN; cung cấp các suất học bổng để đào tạo giáo viên – thông qua các lớp dài hạn và ngắn hạn); đặc biệt bồi dưỡng năng lực cho đội ngũ cán bộ quản lý, kỹ năng nghề, kỹ năng sư phạm mới cho đội ngũ giáo viên ở các cơ sở GDNN Việt Nam. (</w:t>
      </w:r>
    </w:p>
    <w:p w:rsidR="00BE62BD" w:rsidRDefault="00BE62BD" w:rsidP="00BE62BD">
      <w:pPr>
        <w:ind w:firstLine="720"/>
        <w:rPr>
          <w:rFonts w:ascii="Arial" w:hAnsi="Arial" w:cs="Arial"/>
          <w:color w:val="545454"/>
          <w:sz w:val="20"/>
          <w:szCs w:val="20"/>
          <w:shd w:val="clear" w:color="auto" w:fill="FFFFFF"/>
        </w:rPr>
      </w:pPr>
      <w:r>
        <w:rPr>
          <w:rFonts w:ascii="Arial" w:hAnsi="Arial" w:cs="Arial"/>
          <w:color w:val="545454"/>
          <w:sz w:val="20"/>
          <w:szCs w:val="20"/>
          <w:shd w:val="clear" w:color="auto" w:fill="FFFFFF"/>
        </w:rPr>
        <w:t xml:space="preserve">3) Hỗ trợ Việt Nam trong việc đào tạo sinh viên các trình độ GDNN có chất lượng cao gắn với doanh nghiệp, thị trường </w:t>
      </w:r>
      <w:proofErr w:type="gramStart"/>
      <w:r>
        <w:rPr>
          <w:rFonts w:ascii="Arial" w:hAnsi="Arial" w:cs="Arial"/>
          <w:color w:val="545454"/>
          <w:sz w:val="20"/>
          <w:szCs w:val="20"/>
          <w:shd w:val="clear" w:color="auto" w:fill="FFFFFF"/>
        </w:rPr>
        <w:t>lao</w:t>
      </w:r>
      <w:proofErr w:type="gramEnd"/>
      <w:r>
        <w:rPr>
          <w:rFonts w:ascii="Arial" w:hAnsi="Arial" w:cs="Arial"/>
          <w:color w:val="545454"/>
          <w:sz w:val="20"/>
          <w:szCs w:val="20"/>
          <w:shd w:val="clear" w:color="auto" w:fill="FFFFFF"/>
        </w:rPr>
        <w:t xml:space="preserve"> động; hỗ trợ huấn luyện sinh viên thi tay nghề ASEAN, thế giới. Tạo điều kiện để HSSV Việt Nam sang thăm quan, học tập tại Đài Loan. </w:t>
      </w:r>
    </w:p>
    <w:p w:rsidR="00BE62BD" w:rsidRDefault="00BE62BD" w:rsidP="00BE62BD">
      <w:pPr>
        <w:ind w:firstLine="720"/>
        <w:rPr>
          <w:rFonts w:ascii="Arial" w:hAnsi="Arial" w:cs="Arial"/>
          <w:color w:val="545454"/>
          <w:sz w:val="20"/>
          <w:szCs w:val="20"/>
          <w:shd w:val="clear" w:color="auto" w:fill="FFFFFF"/>
        </w:rPr>
      </w:pPr>
      <w:r>
        <w:rPr>
          <w:rFonts w:ascii="Arial" w:hAnsi="Arial" w:cs="Arial"/>
          <w:color w:val="545454"/>
          <w:sz w:val="20"/>
          <w:szCs w:val="20"/>
          <w:shd w:val="clear" w:color="auto" w:fill="FFFFFF"/>
        </w:rPr>
        <w:t xml:space="preserve">(4) Hỗ trợ, thúc đẩy các cơ sở đào tạo của Đài Loan với các cơ sở GDNN Việt Nam trong việc hợp tác, liên kết đào tạo; Đài Loan sẽ tổng hợp danh sách các trường Đại học có đào tạo nghề (45 trường) để cung cấp cho phía Việt Nam nhằm giúp các cơ sở GDNN Việt Nam tìm đối tác hợp tác. </w:t>
      </w:r>
    </w:p>
    <w:p w:rsidR="00BE62BD" w:rsidRDefault="00BE62BD" w:rsidP="00BE62BD">
      <w:pPr>
        <w:ind w:firstLine="720"/>
        <w:rPr>
          <w:rFonts w:ascii="Arial" w:hAnsi="Arial" w:cs="Arial"/>
          <w:color w:val="545454"/>
          <w:sz w:val="20"/>
          <w:szCs w:val="20"/>
          <w:shd w:val="clear" w:color="auto" w:fill="FFFFFF"/>
        </w:rPr>
      </w:pPr>
      <w:r>
        <w:rPr>
          <w:rFonts w:ascii="Arial" w:hAnsi="Arial" w:cs="Arial"/>
          <w:color w:val="545454"/>
          <w:sz w:val="20"/>
          <w:szCs w:val="20"/>
          <w:shd w:val="clear" w:color="auto" w:fill="FFFFFF"/>
        </w:rPr>
        <w:t xml:space="preserve">(5) Nghiên cứu, thúc đẩy việc hợp tác và công nhận văn bằng chứng chỉ lẫn nhau trong GDNN. </w:t>
      </w:r>
    </w:p>
    <w:p w:rsidR="00BE62BD" w:rsidRDefault="00BE62BD" w:rsidP="00BE62BD">
      <w:pPr>
        <w:ind w:firstLine="720"/>
      </w:pPr>
      <w:r>
        <w:rPr>
          <w:rFonts w:ascii="Arial" w:hAnsi="Arial" w:cs="Arial"/>
          <w:color w:val="545454"/>
          <w:sz w:val="20"/>
          <w:szCs w:val="20"/>
          <w:shd w:val="clear" w:color="auto" w:fill="FFFFFF"/>
        </w:rPr>
        <w:t>(6) Tăng cường giao lưu, hợp tác về công tác quản lý nhà nước giữa Bộ Giáo dục Đài Loan với Bộ LĐTBXH (Tổng cục GDNN). Bộ Giáo dục Đài Loan sẽ sắp xếp và thông báo cho Tổng cục GDNN sớm về kế hoạch mời Đoàn Tổng cục GDNN Việt Nam sang thăm và làm việc với Bộ Giáo dục Đài Loan vào cuối năm nay hoặc đầu năm 2018 (nội dung này cũng đã được đề cập đến trong buổi làm việc giữa ông Nguyễn Hồng Minh, Tổng Cục trưởng với ông Lâm Đằng Giao, Thứ trưởng Bộ Giáo dục Đài Loan vào ngày 20/7/2017 tại Văn phòng Đài bắc, Tp Hồ Chí Minh).</w:t>
      </w:r>
    </w:p>
    <w:p w:rsidR="00EB385F" w:rsidRDefault="000F3384">
      <w:hyperlink r:id="rId6" w:history="1">
        <w:r w:rsidR="00BE62BD" w:rsidRPr="00A54549">
          <w:rPr>
            <w:rStyle w:val="Hyperlink"/>
          </w:rPr>
          <w:t>http://tuyensinhcaodang.net/news/tin-tuc-su-kien/tong-cuc-giao-duc-nghe-nghiep-tham-gia-dien-dan-viet-nam-dai-loan-198.html</w:t>
        </w:r>
      </w:hyperlink>
    </w:p>
    <w:p w:rsidR="00BE62BD" w:rsidRDefault="00BE62BD"/>
    <w:p w:rsidR="00BE62BD" w:rsidRDefault="00BE62BD"/>
    <w:sectPr w:rsidR="00BE62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2"/>
  </w:num>
  <w:num w:numId="3">
    <w:abstractNumId w:val="3"/>
  </w:num>
  <w:num w:numId="4">
    <w:abstractNumId w:val="1"/>
  </w:num>
  <w:num w:numId="5">
    <w:abstractNumId w:val="0"/>
  </w:num>
  <w:num w:numId="6">
    <w:abstractNumId w:val="0"/>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2BD"/>
    <w:rsid w:val="000F3384"/>
    <w:rsid w:val="001C0943"/>
    <w:rsid w:val="001F7F22"/>
    <w:rsid w:val="00AC1D9C"/>
    <w:rsid w:val="00BE62BD"/>
    <w:rsid w:val="00C0320F"/>
    <w:rsid w:val="00EB3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character" w:styleId="Hyperlink">
    <w:name w:val="Hyperlink"/>
    <w:basedOn w:val="DefaultParagraphFont"/>
    <w:uiPriority w:val="99"/>
    <w:unhideWhenUsed/>
    <w:rsid w:val="00BE62B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character" w:styleId="Hyperlink">
    <w:name w:val="Hyperlink"/>
    <w:basedOn w:val="DefaultParagraphFont"/>
    <w:uiPriority w:val="99"/>
    <w:unhideWhenUsed/>
    <w:rsid w:val="00BE62B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uyensinhcaodang.net/news/tin-tuc-su-kien/tong-cuc-giao-duc-nghe-nghiep-tham-gia-dien-dan-viet-nam-dai-loan-198.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467</Words>
  <Characters>2667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2018-05-15T16:25:00Z</dcterms:created>
  <dcterms:modified xsi:type="dcterms:W3CDTF">2018-05-15T23:59:00Z</dcterms:modified>
</cp:coreProperties>
</file>